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3CAEA54" w:rsidR="003676DA" w:rsidRPr="00414D4C" w:rsidRDefault="006569D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69D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Stanislaus County Parks and Recreation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3CAEA54" w:rsidR="003676DA" w:rsidRPr="00414D4C" w:rsidRDefault="006569D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69D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Stanislaus County Parks and Recreation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26C4A948" w14:textId="2F898C94" w:rsidR="00164F59" w:rsidRPr="007A34A5" w:rsidRDefault="00164F59" w:rsidP="00164F59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B42B72"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62396786" w14:textId="1BC6DBE3" w:rsidR="00993334" w:rsidRPr="00993334" w:rsidRDefault="00993334" w:rsidP="0099333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993334">
        <w:rPr>
          <w:rFonts w:ascii="Arial" w:hAnsi="Arial" w:cs="Arial"/>
          <w:color w:val="000000"/>
          <w:sz w:val="22"/>
          <w:szCs w:val="22"/>
        </w:rPr>
        <w:t xml:space="preserve">#6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993334">
        <w:rPr>
          <w:rFonts w:ascii="Arial" w:hAnsi="Arial" w:cs="Arial"/>
          <w:color w:val="000000"/>
          <w:sz w:val="22"/>
          <w:szCs w:val="22"/>
        </w:rPr>
        <w:t xml:space="preserve">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473A6DA7" w:rsidR="00514C2A" w:rsidRPr="00414D4C" w:rsidRDefault="006569D3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Frank Raines -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Pr="006569D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G21-03-20-G01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473A6DA7" w:rsidR="00514C2A" w:rsidRPr="00414D4C" w:rsidRDefault="006569D3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Frank Raines -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Pr="006569D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G21-03-20-G01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6A015957" w:rsidR="00687C41" w:rsidRDefault="00423B78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06E98DBB" w:rsidR="00457CF1" w:rsidRPr="00C365A4" w:rsidRDefault="00423B7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62B04D08" w:rsidR="00457CF1" w:rsidRPr="00C365A4" w:rsidRDefault="00423B7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5D50CA8D" w:rsidR="00457CF1" w:rsidRPr="00423B78" w:rsidRDefault="00423B78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7F83C350" w:rsidR="008616EC" w:rsidRPr="00423B78" w:rsidRDefault="00B54BC0" w:rsidP="00423B78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423B78">
        <w:rPr>
          <w:rFonts w:ascii="Arial" w:hAnsi="Arial" w:cs="Arial"/>
          <w:color w:val="000000"/>
          <w:sz w:val="22"/>
          <w:szCs w:val="22"/>
        </w:rPr>
        <w:t xml:space="preserve">Equipment Use Expense #2 </w:t>
      </w:r>
      <w:r w:rsidR="00833018" w:rsidRPr="00423B78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423B78">
        <w:rPr>
          <w:rFonts w:ascii="Arial" w:hAnsi="Arial" w:cs="Arial"/>
          <w:color w:val="000000"/>
          <w:sz w:val="22"/>
          <w:szCs w:val="22"/>
        </w:rPr>
        <w:t xml:space="preserve">3 </w:t>
      </w:r>
      <w:r w:rsidR="00833018" w:rsidRPr="00423B78">
        <w:rPr>
          <w:rFonts w:ascii="Arial" w:hAnsi="Arial" w:cs="Arial"/>
          <w:color w:val="000000"/>
          <w:sz w:val="22"/>
          <w:szCs w:val="22"/>
        </w:rPr>
        <w:t>–</w:t>
      </w:r>
      <w:r w:rsidRPr="00423B78">
        <w:rPr>
          <w:rFonts w:ascii="Arial" w:hAnsi="Arial" w:cs="Arial"/>
          <w:color w:val="000000"/>
          <w:sz w:val="22"/>
          <w:szCs w:val="22"/>
        </w:rPr>
        <w:t xml:space="preserve"> If awarded, Applicant must revise notes as items do not include match. 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B7777E2" w14:textId="3304D931" w:rsidR="006569D3" w:rsidRPr="002647DC" w:rsidRDefault="00882C19" w:rsidP="006569D3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22673C">
        <w:rPr>
          <w:rFonts w:ascii="Arial" w:hAnsi="Arial" w:cs="Arial"/>
          <w:color w:val="000000"/>
          <w:sz w:val="22"/>
          <w:szCs w:val="22"/>
        </w:rPr>
        <w:t>#7 – Project Cost Estimate does not support selection 'Other products' as it is mentioned it will only be used where practicable meaning they may not be used. Deduct 1 point.</w:t>
      </w:r>
    </w:p>
    <w:p w14:paraId="63E1EE22" w14:textId="77777777" w:rsidR="006569D3" w:rsidRDefault="006569D3" w:rsidP="006569D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1A883FE" wp14:editId="78DC83E2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773A3" w14:textId="5922BB83" w:rsidR="006569D3" w:rsidRPr="00414D4C" w:rsidRDefault="006569D3" w:rsidP="006569D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 Grange - Ground Operations, </w:t>
                            </w:r>
                            <w:r w:rsidRPr="006569D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G21-03-20-G0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883FE" id="Rectangle 10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446773A3" w14:textId="5922BB83" w:rsidR="006569D3" w:rsidRPr="00414D4C" w:rsidRDefault="006569D3" w:rsidP="006569D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 Grange - Ground Operations, </w:t>
                      </w:r>
                      <w:r w:rsidRPr="006569D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G21-03-20-G0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D797C1E" w14:textId="77777777" w:rsidR="006569D3" w:rsidRPr="00687C41" w:rsidRDefault="006569D3" w:rsidP="006569D3">
      <w:pPr>
        <w:rPr>
          <w:rFonts w:ascii="Arial" w:hAnsi="Arial" w:cs="Arial"/>
          <w:b/>
          <w:szCs w:val="22"/>
        </w:rPr>
      </w:pPr>
    </w:p>
    <w:p w14:paraId="689B8F12" w14:textId="77777777" w:rsidR="006569D3" w:rsidRPr="009460E1" w:rsidRDefault="006569D3" w:rsidP="006569D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32CC8F44" w14:textId="77777777" w:rsidR="006569D3" w:rsidRDefault="006569D3" w:rsidP="006569D3">
      <w:pPr>
        <w:rPr>
          <w:rFonts w:ascii="Arial" w:hAnsi="Arial" w:cs="Arial"/>
        </w:rPr>
      </w:pPr>
    </w:p>
    <w:p w14:paraId="6CA0E27E" w14:textId="010FAF6A" w:rsidR="006569D3" w:rsidRDefault="004A1D84" w:rsidP="006569D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31DDDDA" w14:textId="77777777" w:rsidR="006569D3" w:rsidRDefault="006569D3" w:rsidP="006569D3"/>
    <w:p w14:paraId="5BD4EB8E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5D8E11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A1FCFBC" w14:textId="7CBBA489" w:rsidR="006569D3" w:rsidRPr="00C365A4" w:rsidRDefault="004A1D84" w:rsidP="006569D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2171238F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C6DEAA3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6FCF1FD7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0576E2" w14:textId="04EC22EE" w:rsidR="006569D3" w:rsidRPr="00C365A4" w:rsidRDefault="004A1D84" w:rsidP="006569D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4AEBF01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EE2496D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0A27C00E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FF8A51" w14:textId="1D62734E" w:rsidR="006569D3" w:rsidRPr="00C365A4" w:rsidRDefault="004A1D84" w:rsidP="006569D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FD138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DBA1455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56AAC330" w14:textId="77777777" w:rsidR="006569D3" w:rsidRPr="009460E1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3372C3D" w14:textId="1066FF91" w:rsidR="00BD716A" w:rsidRDefault="007D1D9A" w:rsidP="007D1D9A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7D1D9A">
        <w:rPr>
          <w:rFonts w:ascii="Arial" w:hAnsi="Arial" w:cs="Arial"/>
          <w:color w:val="000000"/>
          <w:sz w:val="22"/>
          <w:szCs w:val="22"/>
        </w:rPr>
        <w:t xml:space="preserve">Equipment Use Expense #4 </w:t>
      </w:r>
      <w:r w:rsidR="00905EF7">
        <w:rPr>
          <w:rFonts w:ascii="Arial" w:hAnsi="Arial" w:cs="Arial"/>
          <w:color w:val="000000"/>
          <w:sz w:val="22"/>
          <w:szCs w:val="22"/>
        </w:rPr>
        <w:t>“</w:t>
      </w:r>
      <w:r w:rsidRPr="007D1D9A">
        <w:rPr>
          <w:rFonts w:ascii="Arial" w:hAnsi="Arial" w:cs="Arial"/>
          <w:color w:val="000000"/>
          <w:sz w:val="22"/>
          <w:szCs w:val="22"/>
        </w:rPr>
        <w:t>Truck to pull Dump Trailer</w:t>
      </w:r>
      <w:r w:rsidR="00905EF7">
        <w:rPr>
          <w:rFonts w:ascii="Arial" w:hAnsi="Arial" w:cs="Arial"/>
          <w:color w:val="000000"/>
          <w:sz w:val="22"/>
          <w:szCs w:val="22"/>
        </w:rPr>
        <w:t>”</w:t>
      </w:r>
      <w:permStart w:id="883322064" w:edGrp="everyone"/>
      <w:permEnd w:id="883322064"/>
      <w:r w:rsidRPr="007D1D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D1D9A">
        <w:rPr>
          <w:rFonts w:ascii="Arial" w:hAnsi="Arial" w:cs="Arial"/>
          <w:color w:val="000000"/>
          <w:sz w:val="22"/>
          <w:szCs w:val="22"/>
        </w:rPr>
        <w:t>Division comment was to remove line item as per Program regulations trailers no longer meet the definition of Equipment to allow for a use fee</w:t>
      </w:r>
      <w:r w:rsidR="009D7DB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D1D9A">
        <w:rPr>
          <w:rFonts w:ascii="Arial" w:hAnsi="Arial" w:cs="Arial"/>
          <w:color w:val="000000"/>
          <w:sz w:val="22"/>
          <w:szCs w:val="22"/>
        </w:rPr>
        <w:t xml:space="preserve"> Line item is removed. Deduct $1,110 Grant and $390 match.</w:t>
      </w:r>
    </w:p>
    <w:p w14:paraId="0D8DD295" w14:textId="77777777" w:rsidR="00BD716A" w:rsidRDefault="007D1D9A" w:rsidP="00BD716A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7D1D9A">
        <w:rPr>
          <w:rFonts w:ascii="Arial" w:hAnsi="Arial" w:cs="Arial"/>
          <w:color w:val="000000"/>
          <w:sz w:val="22"/>
          <w:szCs w:val="22"/>
        </w:rPr>
        <w:t xml:space="preserve">Indirect </w:t>
      </w:r>
      <w:r w:rsidR="00BD716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BD716A">
        <w:rPr>
          <w:rFonts w:ascii="Arial" w:hAnsi="Arial" w:cs="Arial"/>
          <w:color w:val="000000"/>
          <w:sz w:val="22"/>
          <w:szCs w:val="22"/>
        </w:rPr>
        <w:t>Applicant has now exceeded 15% maximum allowable. Deduct $166 indirect match.</w:t>
      </w:r>
    </w:p>
    <w:p w14:paraId="31E0C6BF" w14:textId="77777777" w:rsidR="00BD716A" w:rsidRDefault="00BD716A" w:rsidP="00BD716A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37C5542B" w14:textId="77777777" w:rsidR="00BD716A" w:rsidRPr="00BD716A" w:rsidRDefault="007D1D9A" w:rsidP="00BD716A">
      <w:pPr>
        <w:pStyle w:val="ListParagraph"/>
        <w:rPr>
          <w:rFonts w:ascii="Arial" w:hAnsi="Arial" w:cs="Arial"/>
          <w:color w:val="000000"/>
          <w:sz w:val="22"/>
          <w:szCs w:val="22"/>
          <w:u w:val="single"/>
        </w:rPr>
      </w:pPr>
      <w:r w:rsidRPr="00BD716A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72585D7F" w14:textId="77777777" w:rsidR="00BD716A" w:rsidRDefault="007D1D9A" w:rsidP="00BD716A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BD716A">
        <w:rPr>
          <w:rFonts w:ascii="Arial" w:hAnsi="Arial" w:cs="Arial"/>
          <w:color w:val="000000"/>
          <w:sz w:val="22"/>
          <w:szCs w:val="22"/>
        </w:rPr>
        <w:t>Grant request: $180,367</w:t>
      </w:r>
    </w:p>
    <w:p w14:paraId="19B5594B" w14:textId="77777777" w:rsidR="00BD716A" w:rsidRDefault="007D1D9A" w:rsidP="00BD716A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BD716A">
        <w:rPr>
          <w:rFonts w:ascii="Arial" w:hAnsi="Arial" w:cs="Arial"/>
          <w:color w:val="000000"/>
          <w:sz w:val="22"/>
          <w:szCs w:val="22"/>
        </w:rPr>
        <w:t>Match: $63,446</w:t>
      </w:r>
    </w:p>
    <w:p w14:paraId="0D56BC9C" w14:textId="4307B4F1" w:rsidR="007D1D9A" w:rsidRPr="00BD716A" w:rsidRDefault="007D1D9A" w:rsidP="00BD716A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BD716A">
        <w:rPr>
          <w:rFonts w:ascii="Arial" w:hAnsi="Arial" w:cs="Arial"/>
          <w:color w:val="000000"/>
          <w:sz w:val="22"/>
          <w:szCs w:val="22"/>
        </w:rPr>
        <w:t>Total Project cost: $243,813</w:t>
      </w:r>
    </w:p>
    <w:p w14:paraId="0A5E3DAE" w14:textId="77777777" w:rsidR="006569D3" w:rsidRPr="00BD716A" w:rsidRDefault="006569D3" w:rsidP="00BD716A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5C70E199" w14:textId="77777777" w:rsidR="006569D3" w:rsidRPr="009460E1" w:rsidRDefault="006569D3" w:rsidP="006569D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718B9CEB" w14:textId="77777777" w:rsidR="006569D3" w:rsidRDefault="006569D3" w:rsidP="006569D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140FEA9F" w14:textId="0D02E76C" w:rsidR="006569D3" w:rsidRPr="00A72250" w:rsidRDefault="0073603F" w:rsidP="006569D3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48B2D959" w:rsidR="00F04D40" w:rsidRPr="00DD60BC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DD60BC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29D34CC5" w:rsidR="005B215A" w:rsidRPr="00DD60BC" w:rsidRDefault="005B215A" w:rsidP="00DD60BC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DD60BC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75DB6851" w:rsidR="005B215A" w:rsidRPr="00DD60BC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DD60BC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0A002D58" w:rsidR="005B215A" w:rsidRPr="00DD60BC" w:rsidRDefault="005B215A" w:rsidP="00DD60BC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DD60BC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024E" w14:textId="77777777" w:rsidR="00197198" w:rsidRDefault="00197198" w:rsidP="0073175F">
      <w:r>
        <w:separator/>
      </w:r>
    </w:p>
  </w:endnote>
  <w:endnote w:type="continuationSeparator" w:id="0">
    <w:p w14:paraId="3B7A8B85" w14:textId="77777777" w:rsidR="00197198" w:rsidRDefault="00197198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5F39BF1" w:rsidR="00407912" w:rsidRPr="00407912" w:rsidRDefault="006569D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569D3">
      <w:rPr>
        <w:rFonts w:ascii="Arial" w:hAnsi="Arial" w:cs="Arial"/>
        <w:sz w:val="22"/>
        <w:szCs w:val="22"/>
      </w:rPr>
      <w:t>Stanislaus County Parks and Recreation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BE4F" w14:textId="77777777" w:rsidR="00197198" w:rsidRDefault="00197198" w:rsidP="0073175F">
      <w:r>
        <w:separator/>
      </w:r>
    </w:p>
  </w:footnote>
  <w:footnote w:type="continuationSeparator" w:id="0">
    <w:p w14:paraId="351C82CB" w14:textId="77777777" w:rsidR="00197198" w:rsidRDefault="00197198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30B5FE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>/20</w:t>
    </w:r>
    <w:r>
      <w:rPr>
        <w:rFonts w:ascii="Arial" w:hAnsi="Arial" w:cs="Arial"/>
        <w:sz w:val="28"/>
        <w:szCs w:val="28"/>
      </w:rPr>
      <w:t>2</w:t>
    </w:r>
    <w:r w:rsidR="00457CF1">
      <w:rPr>
        <w:rFonts w:ascii="Arial" w:hAnsi="Arial" w:cs="Arial"/>
        <w:sz w:val="28"/>
        <w:szCs w:val="28"/>
      </w:rPr>
      <w:t>2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54E3"/>
    <w:multiLevelType w:val="hybridMultilevel"/>
    <w:tmpl w:val="AAE8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EE4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 w:cryptProviderType="rsaAES" w:cryptAlgorithmClass="hash" w:cryptAlgorithmType="typeAny" w:cryptAlgorithmSid="14" w:cryptSpinCount="100000" w:hash="uscrlT7Tr0PzG4cS/EGQaMaJ55m0Vc9oo4y/CLlBeZUmi/9zG5n+XSPis0pwYME19dzJAd6yNaF1nx598hA19Q==" w:salt="FPVqfF8ce8/JTtUN/aCKCg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64F59"/>
    <w:rsid w:val="00197198"/>
    <w:rsid w:val="001E1516"/>
    <w:rsid w:val="001F2C6F"/>
    <w:rsid w:val="001F3F94"/>
    <w:rsid w:val="0022673C"/>
    <w:rsid w:val="002647DC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23B78"/>
    <w:rsid w:val="00457CF1"/>
    <w:rsid w:val="004A1D84"/>
    <w:rsid w:val="004A4EF2"/>
    <w:rsid w:val="004B66C8"/>
    <w:rsid w:val="004E2E5A"/>
    <w:rsid w:val="00514C2A"/>
    <w:rsid w:val="0052412F"/>
    <w:rsid w:val="005A255C"/>
    <w:rsid w:val="005B215A"/>
    <w:rsid w:val="006233CA"/>
    <w:rsid w:val="006569D3"/>
    <w:rsid w:val="00687C41"/>
    <w:rsid w:val="006D2D2E"/>
    <w:rsid w:val="006F5824"/>
    <w:rsid w:val="00707DAC"/>
    <w:rsid w:val="00720A7E"/>
    <w:rsid w:val="0073175F"/>
    <w:rsid w:val="0073603F"/>
    <w:rsid w:val="00742E02"/>
    <w:rsid w:val="007A34A5"/>
    <w:rsid w:val="007B3185"/>
    <w:rsid w:val="007D1D9A"/>
    <w:rsid w:val="007F05E3"/>
    <w:rsid w:val="00833018"/>
    <w:rsid w:val="00842AF1"/>
    <w:rsid w:val="008616EC"/>
    <w:rsid w:val="00877C0F"/>
    <w:rsid w:val="00882C19"/>
    <w:rsid w:val="008D3242"/>
    <w:rsid w:val="00905EF7"/>
    <w:rsid w:val="009460E1"/>
    <w:rsid w:val="00993334"/>
    <w:rsid w:val="009B0EDD"/>
    <w:rsid w:val="009C76D5"/>
    <w:rsid w:val="009D7DBD"/>
    <w:rsid w:val="009E0A6D"/>
    <w:rsid w:val="009E630B"/>
    <w:rsid w:val="00A72250"/>
    <w:rsid w:val="00A86CD2"/>
    <w:rsid w:val="00AD2CD2"/>
    <w:rsid w:val="00B00365"/>
    <w:rsid w:val="00B2308F"/>
    <w:rsid w:val="00B23CD2"/>
    <w:rsid w:val="00B42B72"/>
    <w:rsid w:val="00B54BC0"/>
    <w:rsid w:val="00B71734"/>
    <w:rsid w:val="00B723AA"/>
    <w:rsid w:val="00B75280"/>
    <w:rsid w:val="00B87F70"/>
    <w:rsid w:val="00B93326"/>
    <w:rsid w:val="00BD716A"/>
    <w:rsid w:val="00C1421F"/>
    <w:rsid w:val="00C365A4"/>
    <w:rsid w:val="00C700C3"/>
    <w:rsid w:val="00D059AA"/>
    <w:rsid w:val="00D66664"/>
    <w:rsid w:val="00D858A8"/>
    <w:rsid w:val="00DD60BC"/>
    <w:rsid w:val="00DE67A9"/>
    <w:rsid w:val="00E53D69"/>
    <w:rsid w:val="00E8133C"/>
    <w:rsid w:val="00E8317A"/>
    <w:rsid w:val="00EA4929"/>
    <w:rsid w:val="00F04D40"/>
    <w:rsid w:val="00F364DA"/>
    <w:rsid w:val="00F4228E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24</cp:revision>
  <dcterms:created xsi:type="dcterms:W3CDTF">2021-06-29T21:31:00Z</dcterms:created>
  <dcterms:modified xsi:type="dcterms:W3CDTF">2021-08-06T16:00:00Z</dcterms:modified>
</cp:coreProperties>
</file>